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Auronix, uno de los Partners del </w:t>
      </w:r>
      <w:r w:rsidDel="00000000" w:rsidR="00000000" w:rsidRPr="00000000">
        <w:rPr>
          <w:b w:val="1"/>
          <w:sz w:val="36"/>
          <w:szCs w:val="36"/>
          <w:rtl w:val="0"/>
        </w:rPr>
        <w:t xml:space="preserve">año </w:t>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de WhatsApp en LatAm</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i w:val="1"/>
          <w:u w:val="none"/>
        </w:rPr>
      </w:pPr>
      <w:r w:rsidDel="00000000" w:rsidR="00000000" w:rsidRPr="00000000">
        <w:rPr>
          <w:i w:val="1"/>
          <w:rtl w:val="0"/>
        </w:rPr>
        <w:t xml:space="preserve">El expertise de la compañía le hizo acreedor </w:t>
      </w:r>
      <w:r w:rsidDel="00000000" w:rsidR="00000000" w:rsidRPr="00000000">
        <w:rPr>
          <w:i w:val="1"/>
          <w:rtl w:val="0"/>
        </w:rPr>
        <w:t xml:space="preserve">a dos nominaciones y el premio ROI Builder</w:t>
      </w:r>
      <w:r w:rsidDel="00000000" w:rsidR="00000000" w:rsidRPr="00000000">
        <w:rPr>
          <w:i w:val="1"/>
          <w:rtl w:val="0"/>
        </w:rPr>
        <w:t xml:space="preserve">, uno de los 9 premios otorgados por WhatsApp durante el Partner Summit 2022, realizado el 15 de noviembre.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17 de noviembre de 2022</w:t>
      </w:r>
      <w:r w:rsidDel="00000000" w:rsidR="00000000" w:rsidRPr="00000000">
        <w:rPr>
          <w:rtl w:val="0"/>
        </w:rPr>
        <w:t xml:space="preserve">.- Auronix, empresa de tecnología que ofrece soluciones a las compañías para conectar con sus clientes mediante experiencias conversacionales, fue reconocida el pasado 15 de noviembre durante el Partner Summit 2022 de WhatsApp, como uno de los 3 partners con mayor crecimiento en facturación de WhatsApp durante el año 2022.</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Además obtuvo el premio ROI Builder que reconoce al partner que mayor retorno de inversión logró para sus clientes a través de las inversiones en Meta y en WhatsApp.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Auronix estuvo nominado a dos de los 9 premios entregados por WhatsApp durante el evento</w:t>
      </w:r>
      <w:r w:rsidDel="00000000" w:rsidR="00000000" w:rsidRPr="00000000">
        <w:rPr>
          <w:rtl w:val="0"/>
        </w:rPr>
        <w:t xml:space="preserve">, y formó parte de la terna nominada al premio principal, llamado Revenue Growth Spotlight. Este premio fue creado para reconocer a las empresas con excelencia en la búsqueda de un crecimiento exponencial en ingresos y alineadas con las prioridades y objetivos de WhatsApp, como lo es el revenue.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“Para Auronix es muy importante seguir posicionándonos como uno de los jugadores clave en la creación de experiencias conversacionales utilizando WhatsApp como herramienta de negocios tanto  las empresas mexicanas, y de toda la región de Latinoamérica”</w:t>
      </w:r>
      <w:r w:rsidDel="00000000" w:rsidR="00000000" w:rsidRPr="00000000">
        <w:rPr>
          <w:rtl w:val="0"/>
        </w:rPr>
        <w:t xml:space="preserve">, destaca Martin Urrutia, Co-CEO de Auronix.</w:t>
      </w:r>
    </w:p>
    <w:p w:rsidR="00000000" w:rsidDel="00000000" w:rsidP="00000000" w:rsidRDefault="00000000" w:rsidRPr="00000000" w14:paraId="0000000E">
      <w:pPr>
        <w:jc w:val="both"/>
        <w:rPr>
          <w:i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color w:val="1d1c1d"/>
          <w:sz w:val="23"/>
          <w:szCs w:val="23"/>
          <w:shd w:fill="f8f8f8" w:val="clear"/>
          <w:rtl w:val="0"/>
        </w:rPr>
        <w:t xml:space="preserve">“El crecimiento y resultados que han obtenido nuestros clientes nos permiten hoy ser reconocidos por Meta cómo uno de sus 3 Partners que más han impulsado el crecimiento de WhatsApp Business en la región, así como el Partner que mayor retorno de inversión ha generado con sus clientes este 2022.  Nuestro objetivo es seguir trabajando de la mano de Meta y nuestros clientes en lanzar soluciones de banca y comercio conversacional que le permitan a las empresas estar más cerca de sus clientes y brindar una mejor experiencia a través de WhatsApp.”</w:t>
      </w:r>
      <w:r w:rsidDel="00000000" w:rsidR="00000000" w:rsidRPr="00000000">
        <w:rPr>
          <w:rtl w:val="0"/>
        </w:rPr>
        <w:t xml:space="preserve">, agrega.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Auronix compitió con todos los Partners de WhatsApp a nivel Latinoamérica, en las nominaciones de estos premios. Otros de los reconocimientos otorgados por WhatsApp fueron C2WA Genius, Marketing Notifications Star Player,  y Conversational Care Hero.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14">
      <w:pPr>
        <w:shd w:fill="ffffff" w:val="clear"/>
        <w:jc w:val="both"/>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28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6">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br w:type="textWrapping"/>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uronix.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